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360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UNIT 1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Work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sheet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3a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mall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A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ngle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pproximations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following geometry gives the small angle approximation where </w:t>
      </w:r>
      <m:oMath>
        <m:r>
          <m:t>θ</m:t>
        </m:r>
      </m:oMath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is the angle in radians: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2105025</wp:posOffset>
                </wp:positionH>
                <wp:positionV relativeFrom="paragraph">
                  <wp:posOffset>209550</wp:posOffset>
                </wp:positionV>
                <wp:extent cx="411480" cy="458239"/>
                <wp:effectExtent b="0" l="0" r="0" t="0"/>
                <wp:wrapSquare wrapText="bothSides" distB="0" distT="0" distL="0" distR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145025" y="3322800"/>
                          <a:ext cx="402000" cy="44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𝛳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2105025</wp:posOffset>
                </wp:positionH>
                <wp:positionV relativeFrom="paragraph">
                  <wp:posOffset>209550</wp:posOffset>
                </wp:positionV>
                <wp:extent cx="411480" cy="458239"/>
                <wp:effectExtent b="0" l="0" r="0" t="0"/>
                <wp:wrapSquare wrapText="bothSides" distB="0" distT="0" distL="0" distR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480" cy="4582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695325</wp:posOffset>
                </wp:positionH>
                <wp:positionV relativeFrom="paragraph">
                  <wp:posOffset>209550</wp:posOffset>
                </wp:positionV>
                <wp:extent cx="4813935" cy="358140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rot="5400000">
                          <a:off x="5173280" y="1379383"/>
                          <a:ext cx="345440" cy="4801235"/>
                        </a:xfrm>
                        <a:prstGeom prst="triangle">
                          <a:avLst>
                            <a:gd fmla="val 50000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695325</wp:posOffset>
                </wp:positionH>
                <wp:positionV relativeFrom="paragraph">
                  <wp:posOffset>209550</wp:posOffset>
                </wp:positionV>
                <wp:extent cx="4813935" cy="35814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13935" cy="358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123825</wp:posOffset>
                </wp:positionH>
                <wp:positionV relativeFrom="paragraph">
                  <wp:posOffset>180975</wp:posOffset>
                </wp:positionV>
                <wp:extent cx="379730" cy="611273"/>
                <wp:effectExtent b="0" l="0" r="0" t="0"/>
                <wp:wrapSquare wrapText="bothSides" distB="0" distT="0" distL="0" distR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160900" y="3469550"/>
                          <a:ext cx="370200" cy="53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6"/>
                                <w:vertAlign w:val="baseline"/>
                              </w:rPr>
                              <w:t xml:space="preserve">d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123825</wp:posOffset>
                </wp:positionH>
                <wp:positionV relativeFrom="paragraph">
                  <wp:posOffset>180975</wp:posOffset>
                </wp:positionV>
                <wp:extent cx="379730" cy="611273"/>
                <wp:effectExtent b="0" l="0" r="0" t="0"/>
                <wp:wrapSquare wrapText="bothSides" distB="0" distT="0" distL="0" distR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9730" cy="6112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438150</wp:posOffset>
                </wp:positionH>
                <wp:positionV relativeFrom="paragraph">
                  <wp:posOffset>9525</wp:posOffset>
                </wp:positionV>
                <wp:extent cx="238125" cy="352425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31700" y="3608550"/>
                          <a:ext cx="228600" cy="342900"/>
                        </a:xfrm>
                        <a:prstGeom prst="leftBrace">
                          <a:avLst>
                            <a:gd fmla="val 8333" name="adj1"/>
                            <a:gd fmla="val 50000" name="adj2"/>
                          </a:avLst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438150</wp:posOffset>
                </wp:positionH>
                <wp:positionV relativeFrom="paragraph">
                  <wp:posOffset>9525</wp:posOffset>
                </wp:positionV>
                <wp:extent cx="238125" cy="352425"/>
                <wp:effectExtent b="0" l="0" r="0" t="0"/>
                <wp:wrapSquare wrapText="bothSides" distB="0" distT="0" distL="114300" distR="11430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695325</wp:posOffset>
                </wp:positionH>
                <wp:positionV relativeFrom="paragraph">
                  <wp:posOffset>104775</wp:posOffset>
                </wp:positionV>
                <wp:extent cx="4807585" cy="353060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5400000">
                          <a:off x="5174233" y="1380970"/>
                          <a:ext cx="343535" cy="4798060"/>
                        </a:xfrm>
                        <a:prstGeom prst="rightBrace">
                          <a:avLst>
                            <a:gd fmla="val 8333" name="adj1"/>
                            <a:gd fmla="val 50000" name="adj2"/>
                          </a:avLst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695325</wp:posOffset>
                </wp:positionH>
                <wp:positionV relativeFrom="paragraph">
                  <wp:posOffset>104775</wp:posOffset>
                </wp:positionV>
                <wp:extent cx="4807585" cy="353060"/>
                <wp:effectExtent b="0" l="0" r="0" t="0"/>
                <wp:wrapSquare wrapText="bothSides" distB="0" distT="0" distL="114300" distR="11430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7585" cy="353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47625</wp:posOffset>
                </wp:positionV>
                <wp:extent cx="411480" cy="458239"/>
                <wp:effectExtent b="0" l="0" r="0" t="0"/>
                <wp:wrapSquare wrapText="bothSides" distB="0" distT="0" distL="0" distR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145000" y="3322800"/>
                          <a:ext cx="402000" cy="44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D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47625</wp:posOffset>
                </wp:positionV>
                <wp:extent cx="411480" cy="458239"/>
                <wp:effectExtent b="0" l="0" r="0" t="0"/>
                <wp:wrapSquare wrapText="bothSides" distB="0" distT="0" distL="0" distR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480" cy="4582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Which gives the following equation:</w:t>
      </w:r>
      <m:oMath>
        <m:r>
          <w:rPr>
            <w:rFonts w:ascii="Arial" w:cs="Arial" w:eastAsia="Arial" w:hAnsi="Arial"/>
            <w:b w:val="1"/>
            <w:i w:val="0"/>
            <w:smallCaps w:val="0"/>
            <w:strike w:val="0"/>
            <w:color w:val="000000"/>
            <w:sz w:val="36"/>
            <w:szCs w:val="36"/>
            <w:u w:val="none"/>
            <w:shd w:fill="auto" w:val="clear"/>
            <w:vertAlign w:val="baseline"/>
          </w:rPr>
          <m:t xml:space="preserve">θ=</m:t>
        </m:r>
        <m:f>
          <m:fPr>
            <m:ctrlPr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m:ctrlPr>
          </m:fPr>
          <m:num>
            <m:r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  <m:t xml:space="preserve">d</m:t>
            </m:r>
          </m:num>
          <m:den>
            <m:r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  <m:t xml:space="preserve">D</m:t>
            </m:r>
          </m:den>
        </m:f>
      </m:oMath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This formula calculates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angular sizes of objects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radians</w:t>
      </w:r>
      <w:r w:rsidDel="00000000" w:rsidR="00000000" w:rsidRPr="00000000">
        <w:rPr>
          <w:rFonts w:ascii="Arial" w:cs="Arial" w:eastAsia="Arial" w:hAnsi="Arial"/>
          <w:rtl w:val="0"/>
        </w:rPr>
        <w:t xml:space="preserve">. Recall that radians </w:t>
      </w:r>
      <w:r w:rsidDel="00000000" w:rsidR="00000000" w:rsidRPr="00000000">
        <w:rPr>
          <w:rFonts w:ascii="Arial" w:cs="Arial" w:eastAsia="Arial" w:hAnsi="Arial"/>
          <w:rtl w:val="0"/>
        </w:rPr>
        <w:t xml:space="preserve">can be converted to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other units </w:t>
      </w:r>
      <w:r w:rsidDel="00000000" w:rsidR="00000000" w:rsidRPr="00000000">
        <w:rPr>
          <w:rFonts w:ascii="Arial" w:cs="Arial" w:eastAsia="Arial" w:hAnsi="Arial"/>
          <w:rtl w:val="0"/>
        </w:rPr>
        <w:t xml:space="preserve">(de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grees, arcminutes, arcseconds) using a calculator with the appropriate function key</w:t>
      </w:r>
      <w:r w:rsidDel="00000000" w:rsidR="00000000" w:rsidRPr="00000000">
        <w:rPr>
          <w:rFonts w:ascii="Arial" w:cs="Arial" w:eastAsia="Arial" w:hAnsi="Arial"/>
          <w:rtl w:val="0"/>
        </w:rPr>
        <w:t xml:space="preserve"> or multiplying the angle in radians by 57.3 degrees/radian and then arcminutes or arcseconds as needed.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Calculate the angular sizes of each of the following in radians.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he Moon with a diameter of 3480 km at a distance of 384,000 km.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Sun with a diameter of 1,400,000 km at a distance of 1 Astronomical Unit (AU) </w:t>
      </w:r>
      <w:r w:rsidDel="00000000" w:rsidR="00000000" w:rsidRPr="00000000">
        <w:rPr>
          <w:rFonts w:ascii="Arial" w:cs="Arial" w:eastAsia="Arial" w:hAnsi="Arial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150,000,000 km)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do you notice about the angular sizes of the Moon and the Sun? What astronomical event can you associate with this fact?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 basketball (22 cm diameter) held by a </w:t>
      </w:r>
      <w:r w:rsidDel="00000000" w:rsidR="00000000" w:rsidRPr="00000000">
        <w:rPr>
          <w:rFonts w:ascii="Arial" w:cs="Arial" w:eastAsia="Arial" w:hAnsi="Arial"/>
          <w:rtl w:val="0"/>
        </w:rPr>
        <w:t xml:space="preserve">player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20 meters</w:t>
      </w:r>
      <w:r w:rsidDel="00000000" w:rsidR="00000000" w:rsidRPr="00000000">
        <w:rPr>
          <w:rFonts w:ascii="Arial" w:cs="Arial" w:eastAsia="Arial" w:hAnsi="Arial"/>
          <w:rtl w:val="0"/>
        </w:rPr>
        <w:t xml:space="preserve"> away.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 round window (50 cm diameter) on the side of a house that is 1 km away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Jupiter with a diameter of 142,000 km at a distance of 4.2 AU (see #2)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6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he galaxy Andromeda with a diameter of 200,000 Light Years (LY) at a distance of 2,500,000 LY.  A light year (LY) is the distance light travels during one year. This distance is equivalent to 9.4×10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superscript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km. </w:t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tabs>
        <w:tab w:val="center" w:pos="4680"/>
      </w:tabs>
      <w:spacing w:after="0" w:line="276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ab/>
      <w:t xml:space="preserve">        Astronomy Modeling U1W3a v1</w:t>
    </w:r>
  </w:p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5.png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footer" Target="footer1.xml"/><Relationship Id="rId14" Type="http://schemas.openxmlformats.org/officeDocument/2006/relationships/header" Target="header3.xml"/><Relationship Id="rId17" Type="http://schemas.openxmlformats.org/officeDocument/2006/relationships/footer" Target="footer3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